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BA" w:rsidRPr="008F1CBA" w:rsidRDefault="008F1CBA" w:rsidP="008F1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bookmarkStart w:id="0" w:name="_GoBack"/>
      <w:bookmarkEnd w:id="0"/>
      <w:r w:rsidRPr="008F1CBA">
        <w:rPr>
          <w:rFonts w:ascii="Arial" w:eastAsia="Times New Roman" w:hAnsi="Arial" w:cs="Arial"/>
          <w:i/>
          <w:color w:val="333333"/>
        </w:rPr>
        <w:t>The Globe and Mail,</w:t>
      </w:r>
      <w:r>
        <w:rPr>
          <w:rFonts w:ascii="Arial" w:eastAsia="Times New Roman" w:hAnsi="Arial" w:cs="Arial"/>
          <w:color w:val="333333"/>
        </w:rPr>
        <w:t xml:space="preserve"> </w:t>
      </w:r>
      <w:r w:rsidRPr="008F1CBA">
        <w:rPr>
          <w:rFonts w:ascii="Arial" w:eastAsia="Times New Roman" w:hAnsi="Arial" w:cs="Arial"/>
          <w:color w:val="333333"/>
        </w:rPr>
        <w:t>September 6, 2016</w:t>
      </w:r>
    </w:p>
    <w:p w:rsidR="008F1CBA" w:rsidRPr="008F1CBA" w:rsidRDefault="008F1CBA" w:rsidP="008F1CB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66CC"/>
          <w:kern w:val="36"/>
        </w:rPr>
      </w:pPr>
      <w:r w:rsidRPr="008F1CBA">
        <w:rPr>
          <w:rFonts w:ascii="Georgia" w:eastAsia="Times New Roman" w:hAnsi="Georgia" w:cs="Times New Roman"/>
          <w:color w:val="0066CC"/>
          <w:kern w:val="36"/>
        </w:rPr>
        <w:t>Canadian social conservatives will make their voices heard</w:t>
      </w:r>
    </w:p>
    <w:p w:rsidR="008F1CBA" w:rsidRPr="008F1CBA" w:rsidRDefault="008F1CBA" w:rsidP="008F1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8F1CBA">
        <w:rPr>
          <w:rFonts w:ascii="Arial" w:eastAsia="Times New Roman" w:hAnsi="Arial" w:cs="Arial"/>
          <w:color w:val="333333"/>
        </w:rPr>
        <w:t>By JOHN IBBITSON 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333333"/>
        </w:rPr>
      </w:pPr>
      <w:r w:rsidRPr="008F1CBA">
        <w:rPr>
          <w:rFonts w:ascii="Arial" w:eastAsia="Times New Roman" w:hAnsi="Arial" w:cs="Arial"/>
          <w:i/>
          <w:iCs/>
          <w:color w:val="333333"/>
        </w:rPr>
        <w:t>How do people who believe that wide-open immigration is diluting Canada's European heritage, who oppose an unrestricted right to an abortion, or who want to reverse the legalization of same-sex marriage express those beliefs politically?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A clutch of leadership candidates is determined to make the Conservative Party more socially conservative. They are likely to fail. But this raises questions.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How do people who believe that wide-open immigration is diluting Canada's European heritage, who oppose an unrestricted right to an abortion, or who want to reverse the legalization of same-sex marriage express those beliefs politically? Is there room for them in the Conservative Party? And if there is not, should we reform the electoral system to give them a voice?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Between now and next May, this debate will consume much of the oxygen in federal politics.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Leadership candidate Kellie Leitch created a stir last week when she sent out a questionnaire to supporters asking, "Should the Canadian government screen potential immigrants for anti-Canadian values?"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Stir became shake when she later released a statement saying: "Screening potential immigrants for anti-Canadian values that include intolerance towards other religions, cultures and sexual orientations, violent and/or misogynist behaviour and/or a lack of acceptance of our Canadian tradition of personal and economic freedoms is a policy proposal that I feel very strongly about.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"...Canadians can expect to hear more, not less from me, on this topic in the coming months."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Imposing loyalty tests on Muslim immigrants – because, let's face it, isn't that what we're talking about? – in defence of Canadian multiculturalism is a circle not easily squared. But in a broad sense, Ms. Leitch is appealing to socially conservative voters within the Conservative coalition, and she is not alone.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MP Brad Trost and former MP Pierre Lemieux both entered the race on a platform opposing abortion and same-sex marriage.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And MP Andrew Scheer, the former Speaker of the House of Commons, is also considering a run. He too is seen as a social conservative, although of a more moderate variety.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Although Stephen Harper, as Conservative leader, offered the occasional sop to so-cons, for the most part he espoused economic rather than social conservatism. In his third administration, he prohibited his caucus from even raising abortion-related issues in the House.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Most of the candidates or potential candidates for the leadership, such as former cabinet minister Peter MacKay, MPs Maxime Bernier, Michael Chong – who condemned Ms. Leitch's questionnaire as "dog-whistle politics" – Tony Clement, Erin O'Toole and Lisa Raitt, favour social tolerance.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One of these candidates is more likely to win the leadership than one of the so-cons. Canadian conservatives are, in the main, far more socially progressive than Tea Party or Donald Trump Republicans.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lastRenderedPageBreak/>
        <w:t>But if social conservatives have no future within the Conservative Party, how are they to express their values politically? The Special Committee on Electoral Reform may have the answer.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The committee is considering whether to replace the first-past-the-post method of electing MPs with something different, which could include proportional representation.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This could give social conservatives significant influence on the policy agenda of the federal government.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As I wrote here</w:t>
      </w:r>
      <w:r w:rsidRPr="008F1CBA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1</w:t>
      </w:r>
      <w:r w:rsidRPr="008F1CBA">
        <w:rPr>
          <w:rFonts w:ascii="Arial" w:eastAsia="Times New Roman" w:hAnsi="Arial" w:cs="Arial"/>
          <w:color w:val="000000"/>
          <w:sz w:val="21"/>
          <w:szCs w:val="21"/>
        </w:rPr>
        <w:t>, one advantage of PR, under which MPs are elected based on a party's percentage of the popular vote, is that marginal parties of both the left and the right could make it into the House of Commons.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Since governments under PR would almost always be coalitions, the Conservatives might have to treat with a new party of social conservatism to form a ministry, just as the Liberals or NDP might have to treat with the Greens.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Do we want that, or do we prefer the Canadian variant on the U.S. system, where only two parties compete for power, and various interests seek influence within those parties?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If the electoral reform committee recommends a move to proportional representation, and the Liberal government introduces enabling legislation next spring, then Parliament will debate that legislation as Conservatives choose a new leader.</w:t>
      </w:r>
    </w:p>
    <w:p w:rsidR="008F1CBA" w:rsidRPr="008F1CBA" w:rsidRDefault="008F1CBA" w:rsidP="008F1C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CBA">
        <w:rPr>
          <w:rFonts w:ascii="Arial" w:eastAsia="Times New Roman" w:hAnsi="Arial" w:cs="Arial"/>
          <w:color w:val="000000"/>
          <w:sz w:val="21"/>
          <w:szCs w:val="21"/>
        </w:rPr>
        <w:t>One way or another, social conservatives will make their voices heard.</w:t>
      </w:r>
    </w:p>
    <w:p w:rsidR="008641AA" w:rsidRDefault="008641AA"/>
    <w:sectPr w:rsidR="0086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A"/>
    <w:rsid w:val="008641AA"/>
    <w:rsid w:val="008F1CBA"/>
    <w:rsid w:val="00E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DCCC4-8FA6-4FF5-9C53-0D6B535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1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1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1C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F1CBA"/>
  </w:style>
  <w:style w:type="paragraph" w:styleId="NormalWeb">
    <w:name w:val="Normal (Web)"/>
    <w:basedOn w:val="Normal"/>
    <w:uiPriority w:val="99"/>
    <w:semiHidden/>
    <w:unhideWhenUsed/>
    <w:rsid w:val="008F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Dana</dc:creator>
  <cp:keywords/>
  <dc:description/>
  <cp:lastModifiedBy>Wright, Dana</cp:lastModifiedBy>
  <cp:revision>2</cp:revision>
  <cp:lastPrinted>2016-09-09T14:20:00Z</cp:lastPrinted>
  <dcterms:created xsi:type="dcterms:W3CDTF">2016-09-09T14:21:00Z</dcterms:created>
  <dcterms:modified xsi:type="dcterms:W3CDTF">2016-09-09T14:21:00Z</dcterms:modified>
</cp:coreProperties>
</file>